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1D4C8E">
        <w:rPr>
          <w:rFonts w:ascii="Times New Roman" w:hAnsi="Times New Roman"/>
          <w:sz w:val="28"/>
          <w:szCs w:val="28"/>
        </w:rPr>
        <w:t>22</w:t>
      </w:r>
      <w:r w:rsidR="00BF7821">
        <w:rPr>
          <w:rFonts w:ascii="Times New Roman" w:hAnsi="Times New Roman"/>
          <w:sz w:val="28"/>
          <w:szCs w:val="28"/>
        </w:rPr>
        <w:t>.06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1D4C8E">
        <w:rPr>
          <w:rFonts w:ascii="Times New Roman" w:hAnsi="Times New Roman"/>
          <w:sz w:val="28"/>
          <w:szCs w:val="28"/>
        </w:rPr>
        <w:t>57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1D4C8E">
        <w:rPr>
          <w:rFonts w:ascii="Times New Roman" w:hAnsi="Times New Roman"/>
          <w:bCs/>
          <w:sz w:val="28"/>
          <w:szCs w:val="28"/>
        </w:rPr>
        <w:t xml:space="preserve">планировки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422199" w:rsidRDefault="00BE7D8A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кустовой площадки №</w:t>
      </w:r>
      <w:r w:rsidR="001D4C8E">
        <w:rPr>
          <w:rFonts w:ascii="Times New Roman" w:hAnsi="Times New Roman"/>
          <w:sz w:val="28"/>
          <w:szCs w:val="28"/>
        </w:rPr>
        <w:t>603.2</w:t>
      </w:r>
      <w:r w:rsidR="007219FE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1D4C8E">
        <w:rPr>
          <w:rFonts w:ascii="Times New Roman" w:hAnsi="Times New Roman"/>
          <w:sz w:val="28"/>
          <w:szCs w:val="28"/>
        </w:rPr>
        <w:t>11</w:t>
      </w:r>
      <w:r w:rsidR="00BF7821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BF7821">
        <w:rPr>
          <w:rFonts w:ascii="Times New Roman" w:hAnsi="Times New Roman"/>
          <w:sz w:val="28"/>
          <w:szCs w:val="28"/>
        </w:rPr>
        <w:t>5</w:t>
      </w:r>
      <w:r w:rsidR="001D4C8E">
        <w:rPr>
          <w:rFonts w:ascii="Times New Roman" w:hAnsi="Times New Roman"/>
          <w:sz w:val="28"/>
          <w:szCs w:val="28"/>
        </w:rPr>
        <w:t>621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BF7821">
        <w:rPr>
          <w:rFonts w:ascii="Times New Roman" w:hAnsi="Times New Roman"/>
          <w:sz w:val="28"/>
          <w:szCs w:val="28"/>
        </w:rPr>
        <w:t>1</w:t>
      </w:r>
      <w:r w:rsidR="001D4C8E">
        <w:rPr>
          <w:rFonts w:ascii="Times New Roman" w:hAnsi="Times New Roman"/>
          <w:sz w:val="28"/>
          <w:szCs w:val="28"/>
        </w:rPr>
        <w:t>134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1D4C8E">
        <w:rPr>
          <w:rFonts w:ascii="Times New Roman" w:hAnsi="Times New Roman"/>
          <w:sz w:val="28"/>
          <w:szCs w:val="28"/>
        </w:rPr>
        <w:t>11</w:t>
      </w:r>
      <w:r w:rsidR="00BF7821">
        <w:rPr>
          <w:rFonts w:ascii="Times New Roman" w:hAnsi="Times New Roman"/>
          <w:sz w:val="28"/>
          <w:szCs w:val="28"/>
        </w:rPr>
        <w:t>.06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6232EF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1D4C8E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232EF">
        <w:rPr>
          <w:rFonts w:ascii="Times New Roman" w:hAnsi="Times New Roman"/>
          <w:sz w:val="28"/>
          <w:szCs w:val="28"/>
        </w:rPr>
        <w:t>Линейные коммуникации для кустовой площадки №</w:t>
      </w:r>
      <w:r w:rsidR="001D4C8E">
        <w:rPr>
          <w:rFonts w:ascii="Times New Roman" w:hAnsi="Times New Roman"/>
          <w:sz w:val="28"/>
          <w:szCs w:val="28"/>
        </w:rPr>
        <w:t>603.2</w:t>
      </w:r>
      <w:r w:rsidR="006232EF">
        <w:rPr>
          <w:rFonts w:ascii="Times New Roman" w:hAnsi="Times New Roman"/>
          <w:sz w:val="28"/>
          <w:szCs w:val="28"/>
        </w:rPr>
        <w:t xml:space="preserve">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BF7821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BF7821" w:rsidRPr="00A80010" w:rsidRDefault="00BF7821" w:rsidP="00BF78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 </w:t>
      </w:r>
      <w:r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6A5779" w:rsidRDefault="00BF7821" w:rsidP="00C25C8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И.С. Петухин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D4C8E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BF7821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DF63C3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2021-06-22T07:10:00Z</cp:lastPrinted>
  <dcterms:created xsi:type="dcterms:W3CDTF">2021-06-22T07:10:00Z</dcterms:created>
  <dcterms:modified xsi:type="dcterms:W3CDTF">2021-06-22T07:10:00Z</dcterms:modified>
</cp:coreProperties>
</file>